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693" w:rsidRPr="00204ACE" w:rsidRDefault="00F01FBB" w:rsidP="00C94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n-US"/>
        </w:rPr>
      </w:pPr>
      <w:proofErr w:type="spellStart"/>
      <w:r>
        <w:rPr>
          <w:rFonts w:ascii="Arial" w:hAnsi="Arial" w:cs="Arial"/>
          <w:b/>
          <w:lang w:val="en-US"/>
        </w:rPr>
        <w:t>Cantù</w:t>
      </w:r>
      <w:proofErr w:type="spellEnd"/>
    </w:p>
    <w:p w:rsidR="008C1DD2" w:rsidRPr="008C1DD2" w:rsidRDefault="008C1DD2" w:rsidP="008C1DD2">
      <w:pPr>
        <w:autoSpaceDE w:val="0"/>
        <w:autoSpaceDN w:val="0"/>
        <w:adjustRightInd w:val="0"/>
        <w:spacing w:line="276" w:lineRule="auto"/>
        <w:jc w:val="both"/>
        <w:rPr>
          <w:rFonts w:ascii="Helvetica" w:hAnsi="Helvetica" w:cs="Helvetica Neue"/>
          <w:b/>
          <w:bCs/>
          <w:color w:val="4472C4" w:themeColor="accent1"/>
          <w:sz w:val="21"/>
          <w:szCs w:val="21"/>
          <w:lang w:val="en-US"/>
        </w:rPr>
      </w:pPr>
    </w:p>
    <w:p w:rsidR="00F01FBB" w:rsidRDefault="00F01FBB">
      <w:pPr>
        <w:rPr>
          <w:rFonts w:ascii="Arial" w:hAnsi="Arial" w:cs="Arial"/>
          <w:sz w:val="20"/>
          <w:szCs w:val="20"/>
        </w:rPr>
      </w:pPr>
    </w:p>
    <w:p w:rsidR="00F01FBB" w:rsidRPr="00A12CE0" w:rsidRDefault="00F01FBB" w:rsidP="00F01FBB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A12CE0">
        <w:rPr>
          <w:rFonts w:asciiTheme="minorHAnsi" w:hAnsiTheme="minorHAnsi" w:cstheme="minorHAnsi"/>
          <w:b/>
          <w:bCs/>
          <w:i/>
          <w:color w:val="000000" w:themeColor="text1"/>
        </w:rPr>
        <w:t xml:space="preserve">VINCITORE: </w:t>
      </w:r>
      <w:r w:rsidRPr="00A12CE0">
        <w:rPr>
          <w:rFonts w:asciiTheme="minorHAnsi" w:hAnsiTheme="minorHAnsi" w:cstheme="minorHAnsi"/>
          <w:b/>
          <w:bCs/>
        </w:rPr>
        <w:t>OG490 - Cantù Digital Eco-</w:t>
      </w:r>
      <w:proofErr w:type="spellStart"/>
      <w:r w:rsidRPr="00A12CE0">
        <w:rPr>
          <w:rFonts w:asciiTheme="minorHAnsi" w:hAnsiTheme="minorHAnsi" w:cstheme="minorHAnsi"/>
          <w:b/>
          <w:bCs/>
        </w:rPr>
        <w:t>logics</w:t>
      </w:r>
      <w:proofErr w:type="spellEnd"/>
    </w:p>
    <w:p w:rsidR="00F01FBB" w:rsidRPr="00A12CE0" w:rsidRDefault="00F01FBB" w:rsidP="00F01FBB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A12CE0">
        <w:rPr>
          <w:rFonts w:asciiTheme="minorHAnsi" w:hAnsiTheme="minorHAnsi" w:cstheme="minorHAnsi"/>
          <w:b/>
          <w:bCs/>
          <w:i/>
          <w:color w:val="000000" w:themeColor="text1"/>
        </w:rPr>
        <w:t xml:space="preserve">Autori: </w:t>
      </w:r>
      <w:r w:rsidRPr="00A12CE0">
        <w:rPr>
          <w:rFonts w:asciiTheme="minorHAnsi" w:hAnsiTheme="minorHAnsi" w:cstheme="minorHAnsi"/>
          <w:b/>
          <w:bCs/>
          <w:i/>
          <w:color w:val="000000" w:themeColor="text1"/>
        </w:rPr>
        <w:tab/>
      </w:r>
      <w:r w:rsidRPr="00A12CE0">
        <w:rPr>
          <w:rFonts w:asciiTheme="minorHAnsi" w:hAnsiTheme="minorHAnsi" w:cstheme="minorHAnsi"/>
          <w:b/>
          <w:bCs/>
          <w:color w:val="000000" w:themeColor="text1"/>
        </w:rPr>
        <w:t xml:space="preserve">Margherita Pasquali </w:t>
      </w:r>
      <w:r w:rsidRPr="00A12CE0">
        <w:rPr>
          <w:rFonts w:asciiTheme="minorHAnsi" w:hAnsiTheme="minorHAnsi" w:cstheme="minorHAnsi"/>
          <w:bCs/>
          <w:color w:val="000000" w:themeColor="text1"/>
        </w:rPr>
        <w:t>(IT),</w:t>
      </w:r>
      <w:r w:rsidRPr="00A12CE0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A12CE0">
        <w:rPr>
          <w:rFonts w:asciiTheme="minorHAnsi" w:hAnsiTheme="minorHAnsi" w:cstheme="minorHAnsi"/>
          <w:bCs/>
          <w:color w:val="000000" w:themeColor="text1"/>
        </w:rPr>
        <w:t>architetto</w:t>
      </w:r>
      <w:r w:rsidRPr="00A12CE0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</w:p>
    <w:p w:rsidR="00F01FBB" w:rsidRPr="00A12CE0" w:rsidRDefault="00F01FBB" w:rsidP="00F01FBB">
      <w:pPr>
        <w:widowControl w:val="0"/>
        <w:spacing w:line="276" w:lineRule="auto"/>
        <w:ind w:firstLine="7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A12CE0">
        <w:rPr>
          <w:rFonts w:asciiTheme="minorHAnsi" w:hAnsiTheme="minorHAnsi" w:cstheme="minorHAnsi"/>
          <w:b/>
          <w:bCs/>
          <w:color w:val="000000" w:themeColor="text1"/>
        </w:rPr>
        <w:t xml:space="preserve">Olivari Carlotta </w:t>
      </w:r>
      <w:r w:rsidRPr="00A12CE0">
        <w:rPr>
          <w:rFonts w:asciiTheme="minorHAnsi" w:hAnsiTheme="minorHAnsi" w:cstheme="minorHAnsi"/>
          <w:bCs/>
          <w:color w:val="000000" w:themeColor="text1"/>
        </w:rPr>
        <w:t>(IT), architetto urbanista</w:t>
      </w:r>
      <w:r w:rsidRPr="00A12CE0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</w:p>
    <w:p w:rsidR="00F01FBB" w:rsidRPr="00A12CE0" w:rsidRDefault="00F01FBB" w:rsidP="00F01FBB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:rsidR="00F01FBB" w:rsidRPr="00A12CE0" w:rsidRDefault="00F01FBB" w:rsidP="00F01FBB">
      <w:pPr>
        <w:tabs>
          <w:tab w:val="left" w:pos="1135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A12CE0">
        <w:rPr>
          <w:rFonts w:asciiTheme="minorHAnsi" w:hAnsiTheme="minorHAnsi" w:cstheme="minorHAnsi"/>
          <w:b/>
          <w:bCs/>
          <w:i/>
          <w:color w:val="000000" w:themeColor="text1"/>
        </w:rPr>
        <w:t xml:space="preserve">RUNNER UP: </w:t>
      </w:r>
      <w:r w:rsidRPr="00A12CE0">
        <w:rPr>
          <w:rFonts w:asciiTheme="minorHAnsi" w:hAnsiTheme="minorHAnsi" w:cstheme="minorHAnsi"/>
          <w:b/>
          <w:bCs/>
        </w:rPr>
        <w:t>BI692 – GÜGITT</w:t>
      </w:r>
    </w:p>
    <w:p w:rsidR="00F01FBB" w:rsidRPr="00A12CE0" w:rsidRDefault="00F01FBB" w:rsidP="00F01FBB">
      <w:pPr>
        <w:tabs>
          <w:tab w:val="left" w:pos="1135"/>
        </w:tabs>
        <w:spacing w:line="276" w:lineRule="auto"/>
        <w:jc w:val="both"/>
        <w:rPr>
          <w:rFonts w:asciiTheme="minorHAnsi" w:hAnsiTheme="minorHAnsi" w:cstheme="minorHAnsi"/>
          <w:b/>
          <w:bCs/>
          <w:i/>
          <w:color w:val="000000" w:themeColor="text1"/>
        </w:rPr>
      </w:pPr>
      <w:r w:rsidRPr="00A12CE0">
        <w:rPr>
          <w:rFonts w:asciiTheme="minorHAnsi" w:hAnsiTheme="minorHAnsi" w:cstheme="minorHAnsi"/>
          <w:b/>
          <w:bCs/>
          <w:i/>
          <w:color w:val="000000" w:themeColor="text1"/>
        </w:rPr>
        <w:t xml:space="preserve">Autore: </w:t>
      </w:r>
      <w:r w:rsidRPr="00A12CE0">
        <w:rPr>
          <w:rFonts w:asciiTheme="minorHAnsi" w:hAnsiTheme="minorHAnsi" w:cstheme="minorHAnsi"/>
          <w:b/>
          <w:bCs/>
          <w:color w:val="000000" w:themeColor="text1"/>
        </w:rPr>
        <w:t xml:space="preserve">Giacomo Caputo </w:t>
      </w:r>
      <w:r w:rsidRPr="00A12CE0">
        <w:rPr>
          <w:rFonts w:asciiTheme="minorHAnsi" w:hAnsiTheme="minorHAnsi" w:cstheme="minorHAnsi"/>
          <w:bCs/>
          <w:color w:val="000000" w:themeColor="text1"/>
        </w:rPr>
        <w:t>(IT),</w:t>
      </w:r>
      <w:r w:rsidRPr="00A12CE0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A12CE0">
        <w:rPr>
          <w:rFonts w:asciiTheme="minorHAnsi" w:hAnsiTheme="minorHAnsi" w:cstheme="minorHAnsi"/>
          <w:bCs/>
          <w:color w:val="000000" w:themeColor="text1"/>
        </w:rPr>
        <w:t>architetto</w:t>
      </w:r>
    </w:p>
    <w:p w:rsidR="00F01FBB" w:rsidRPr="00A12CE0" w:rsidRDefault="00F01FBB" w:rsidP="00F01FBB">
      <w:pPr>
        <w:tabs>
          <w:tab w:val="left" w:pos="1135"/>
        </w:tabs>
        <w:spacing w:line="276" w:lineRule="auto"/>
        <w:jc w:val="both"/>
        <w:rPr>
          <w:rFonts w:asciiTheme="minorHAnsi" w:hAnsiTheme="minorHAnsi" w:cstheme="minorHAnsi"/>
          <w:b/>
          <w:bCs/>
          <w:i/>
          <w:color w:val="000000" w:themeColor="text1"/>
        </w:rPr>
      </w:pPr>
      <w:r w:rsidRPr="00A12CE0">
        <w:rPr>
          <w:rFonts w:asciiTheme="minorHAnsi" w:hAnsiTheme="minorHAnsi" w:cstheme="minorHAnsi"/>
          <w:b/>
          <w:bCs/>
        </w:rPr>
        <w:t xml:space="preserve">Collaboratore: </w:t>
      </w:r>
      <w:r w:rsidRPr="00A12CE0">
        <w:rPr>
          <w:rFonts w:asciiTheme="minorHAnsi" w:hAnsiTheme="minorHAnsi" w:cstheme="minorHAnsi"/>
          <w:b/>
          <w:bCs/>
          <w:color w:val="000000" w:themeColor="text1"/>
        </w:rPr>
        <w:t xml:space="preserve">Leonarda Pace </w:t>
      </w:r>
      <w:r w:rsidRPr="00A12CE0">
        <w:rPr>
          <w:rFonts w:asciiTheme="minorHAnsi" w:hAnsiTheme="minorHAnsi" w:cstheme="minorHAnsi"/>
          <w:bCs/>
          <w:color w:val="000000" w:themeColor="text1"/>
        </w:rPr>
        <w:t>(IT),</w:t>
      </w:r>
      <w:r w:rsidRPr="00A12CE0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A12CE0">
        <w:rPr>
          <w:rFonts w:asciiTheme="minorHAnsi" w:hAnsiTheme="minorHAnsi" w:cstheme="minorHAnsi"/>
          <w:bCs/>
          <w:color w:val="000000" w:themeColor="text1"/>
        </w:rPr>
        <w:t>economista</w:t>
      </w:r>
    </w:p>
    <w:p w:rsidR="00F01FBB" w:rsidRPr="00A12CE0" w:rsidRDefault="00F01FBB" w:rsidP="00F01FBB">
      <w:pPr>
        <w:tabs>
          <w:tab w:val="left" w:pos="1135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:rsidR="00F01FBB" w:rsidRPr="00A12CE0" w:rsidRDefault="00F01FBB" w:rsidP="00F01FBB">
      <w:pPr>
        <w:tabs>
          <w:tab w:val="left" w:pos="1135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A12CE0">
        <w:rPr>
          <w:rFonts w:asciiTheme="minorHAnsi" w:hAnsiTheme="minorHAnsi" w:cstheme="minorHAnsi"/>
          <w:b/>
          <w:bCs/>
          <w:i/>
          <w:color w:val="000000" w:themeColor="text1"/>
        </w:rPr>
        <w:t xml:space="preserve">MENZIONE SPECIALE: </w:t>
      </w:r>
      <w:r w:rsidRPr="00A12CE0">
        <w:rPr>
          <w:rFonts w:asciiTheme="minorHAnsi" w:hAnsiTheme="minorHAnsi" w:cstheme="minorHAnsi"/>
          <w:b/>
          <w:bCs/>
        </w:rPr>
        <w:t xml:space="preserve">UQ993 - Urban </w:t>
      </w:r>
      <w:proofErr w:type="spellStart"/>
      <w:r w:rsidRPr="00A12CE0">
        <w:rPr>
          <w:rFonts w:asciiTheme="minorHAnsi" w:hAnsiTheme="minorHAnsi" w:cstheme="minorHAnsi"/>
          <w:b/>
          <w:bCs/>
        </w:rPr>
        <w:t>Catalogue</w:t>
      </w:r>
      <w:proofErr w:type="spellEnd"/>
    </w:p>
    <w:p w:rsidR="00F01FBB" w:rsidRPr="00A12CE0" w:rsidRDefault="00F01FBB" w:rsidP="00F01FBB">
      <w:pPr>
        <w:tabs>
          <w:tab w:val="left" w:pos="1135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A12CE0">
        <w:rPr>
          <w:rFonts w:asciiTheme="minorHAnsi" w:hAnsiTheme="minorHAnsi" w:cstheme="minorHAnsi"/>
          <w:b/>
          <w:bCs/>
          <w:i/>
          <w:color w:val="000000" w:themeColor="text1"/>
        </w:rPr>
        <w:t>Autori:</w:t>
      </w:r>
      <w:r w:rsidRPr="00A12CE0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A12CE0">
        <w:rPr>
          <w:rFonts w:asciiTheme="minorHAnsi" w:hAnsiTheme="minorHAnsi" w:cstheme="minorHAnsi"/>
          <w:b/>
          <w:bCs/>
          <w:color w:val="000000" w:themeColor="text1"/>
        </w:rPr>
        <w:t>Víctor</w:t>
      </w:r>
      <w:proofErr w:type="spellEnd"/>
      <w:r w:rsidRPr="00A12CE0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A12CE0">
        <w:rPr>
          <w:rFonts w:asciiTheme="minorHAnsi" w:hAnsiTheme="minorHAnsi" w:cstheme="minorHAnsi"/>
          <w:b/>
          <w:bCs/>
          <w:color w:val="000000" w:themeColor="text1"/>
        </w:rPr>
        <w:t>Vázquez</w:t>
      </w:r>
      <w:proofErr w:type="spellEnd"/>
      <w:r w:rsidRPr="00A12CE0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A12CE0">
        <w:rPr>
          <w:rFonts w:asciiTheme="minorHAnsi" w:hAnsiTheme="minorHAnsi" w:cstheme="minorHAnsi"/>
          <w:bCs/>
          <w:color w:val="000000" w:themeColor="text1"/>
        </w:rPr>
        <w:t>(ES), architetto</w:t>
      </w:r>
      <w:r w:rsidRPr="00A12CE0">
        <w:rPr>
          <w:rFonts w:asciiTheme="minorHAnsi" w:hAnsiTheme="minorHAnsi" w:cstheme="minorHAnsi"/>
          <w:b/>
          <w:bCs/>
          <w:i/>
          <w:color w:val="000000" w:themeColor="text1"/>
        </w:rPr>
        <w:t xml:space="preserve"> </w:t>
      </w:r>
    </w:p>
    <w:p w:rsidR="00F01FBB" w:rsidRPr="00A12CE0" w:rsidRDefault="00F01FBB" w:rsidP="00F01FBB">
      <w:pPr>
        <w:ind w:firstLine="708"/>
        <w:rPr>
          <w:rFonts w:asciiTheme="minorHAnsi" w:hAnsiTheme="minorHAnsi" w:cstheme="minorHAnsi"/>
        </w:rPr>
      </w:pPr>
      <w:r w:rsidRPr="00A12CE0">
        <w:rPr>
          <w:rFonts w:asciiTheme="minorHAnsi" w:hAnsiTheme="minorHAnsi" w:cstheme="minorHAnsi"/>
          <w:b/>
          <w:bCs/>
          <w:color w:val="000000" w:themeColor="text1"/>
        </w:rPr>
        <w:t xml:space="preserve">Adriana </w:t>
      </w:r>
      <w:proofErr w:type="spellStart"/>
      <w:r w:rsidRPr="00A12CE0">
        <w:rPr>
          <w:rFonts w:asciiTheme="minorHAnsi" w:hAnsiTheme="minorHAnsi" w:cstheme="minorHAnsi"/>
          <w:b/>
          <w:bCs/>
          <w:color w:val="000000" w:themeColor="text1"/>
        </w:rPr>
        <w:t>Vázquez</w:t>
      </w:r>
      <w:proofErr w:type="spellEnd"/>
      <w:r w:rsidRPr="00A12CE0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A12CE0">
        <w:rPr>
          <w:rFonts w:asciiTheme="minorHAnsi" w:hAnsiTheme="minorHAnsi" w:cstheme="minorHAnsi"/>
          <w:bCs/>
          <w:color w:val="000000" w:themeColor="text1"/>
        </w:rPr>
        <w:t>(ES), architetto</w:t>
      </w:r>
    </w:p>
    <w:p w:rsidR="005070DE" w:rsidRPr="00A12CE0" w:rsidRDefault="005070DE" w:rsidP="00C94693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262626" w:themeColor="text1" w:themeTint="D9"/>
          <w:lang w:val="en-US"/>
        </w:rPr>
      </w:pPr>
    </w:p>
    <w:p w:rsidR="007331E2" w:rsidRPr="00A12CE0" w:rsidRDefault="00F01FBB" w:rsidP="00A12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color w:val="000000" w:themeColor="text1"/>
          <w:lang w:val="en-US"/>
        </w:rPr>
      </w:pPr>
      <w:proofErr w:type="spellStart"/>
      <w:r w:rsidRPr="00A12CE0">
        <w:rPr>
          <w:rFonts w:asciiTheme="minorHAnsi" w:hAnsiTheme="minorHAnsi" w:cstheme="minorHAnsi"/>
          <w:b/>
          <w:bCs/>
          <w:color w:val="000000" w:themeColor="text1"/>
          <w:lang w:val="en-US"/>
        </w:rPr>
        <w:t>Didascalie</w:t>
      </w:r>
      <w:proofErr w:type="spellEnd"/>
      <w:r w:rsidRPr="00A12CE0">
        <w:rPr>
          <w:rFonts w:asciiTheme="minorHAnsi" w:hAnsiTheme="minorHAnsi" w:cs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A12CE0">
        <w:rPr>
          <w:rFonts w:asciiTheme="minorHAnsi" w:hAnsiTheme="minorHAnsi" w:cstheme="minorHAnsi"/>
          <w:b/>
          <w:bCs/>
          <w:color w:val="000000" w:themeColor="text1"/>
          <w:lang w:val="en-US"/>
        </w:rPr>
        <w:t>immagini</w:t>
      </w:r>
      <w:proofErr w:type="spellEnd"/>
    </w:p>
    <w:p w:rsidR="00CB7D10" w:rsidRPr="00A12CE0" w:rsidRDefault="00CB7D10">
      <w:pPr>
        <w:rPr>
          <w:rFonts w:asciiTheme="minorHAnsi" w:hAnsiTheme="minorHAnsi" w:cstheme="minorHAnsi"/>
          <w:b/>
          <w:bCs/>
          <w:color w:val="000000" w:themeColor="text1"/>
          <w:lang w:val="en-US"/>
        </w:rPr>
      </w:pPr>
    </w:p>
    <w:p w:rsidR="00CB7D10" w:rsidRPr="00A12CE0" w:rsidRDefault="00CB7D10">
      <w:pPr>
        <w:rPr>
          <w:rFonts w:asciiTheme="minorHAnsi" w:hAnsiTheme="minorHAnsi" w:cstheme="minorHAnsi"/>
          <w:b/>
          <w:bCs/>
          <w:color w:val="000000" w:themeColor="text1"/>
        </w:rPr>
      </w:pPr>
      <w:r w:rsidRPr="00A12CE0">
        <w:rPr>
          <w:rFonts w:asciiTheme="minorHAnsi" w:hAnsiTheme="minorHAnsi" w:cstheme="minorHAnsi"/>
          <w:b/>
          <w:bCs/>
          <w:color w:val="000000" w:themeColor="text1"/>
        </w:rPr>
        <w:t>VINCITORE</w:t>
      </w:r>
    </w:p>
    <w:p w:rsidR="00C606B8" w:rsidRPr="00A12CE0" w:rsidRDefault="00C606B8">
      <w:pPr>
        <w:rPr>
          <w:rFonts w:asciiTheme="minorHAnsi" w:hAnsiTheme="minorHAnsi" w:cstheme="minorHAnsi"/>
          <w:color w:val="7030A0"/>
        </w:rPr>
      </w:pPr>
      <w:r w:rsidRPr="00A12CE0">
        <w:rPr>
          <w:rFonts w:asciiTheme="minorHAnsi" w:hAnsiTheme="minorHAnsi" w:cstheme="minorHAnsi"/>
          <w:color w:val="7030A0"/>
        </w:rPr>
        <w:t>WIN_cantu_digital_eco-logics-1</w:t>
      </w:r>
    </w:p>
    <w:p w:rsidR="00C606B8" w:rsidRPr="00A12CE0" w:rsidRDefault="00C606B8">
      <w:pPr>
        <w:rPr>
          <w:rFonts w:asciiTheme="minorHAnsi" w:hAnsiTheme="minorHAnsi" w:cstheme="minorHAnsi"/>
        </w:rPr>
      </w:pPr>
      <w:r w:rsidRPr="00A12CE0">
        <w:rPr>
          <w:rFonts w:asciiTheme="minorHAnsi" w:hAnsiTheme="minorHAnsi" w:cstheme="minorHAnsi"/>
        </w:rPr>
        <w:t>Render sistemazione delle piazze</w:t>
      </w:r>
    </w:p>
    <w:p w:rsidR="00C606B8" w:rsidRPr="00A12CE0" w:rsidRDefault="00C606B8" w:rsidP="00C606B8">
      <w:pPr>
        <w:rPr>
          <w:rFonts w:asciiTheme="minorHAnsi" w:hAnsiTheme="minorHAnsi" w:cstheme="minorHAnsi"/>
          <w:color w:val="7030A0"/>
        </w:rPr>
      </w:pPr>
      <w:r w:rsidRPr="00A12CE0">
        <w:rPr>
          <w:rFonts w:asciiTheme="minorHAnsi" w:hAnsiTheme="minorHAnsi" w:cstheme="minorHAnsi"/>
          <w:color w:val="7030A0"/>
        </w:rPr>
        <w:t>WIN_cantu_digital_eco-logics-</w:t>
      </w:r>
      <w:r w:rsidRPr="00A12CE0">
        <w:rPr>
          <w:rFonts w:asciiTheme="minorHAnsi" w:hAnsiTheme="minorHAnsi" w:cstheme="minorHAnsi"/>
          <w:color w:val="7030A0"/>
        </w:rPr>
        <w:t>2</w:t>
      </w:r>
    </w:p>
    <w:p w:rsidR="00C606B8" w:rsidRPr="00A12CE0" w:rsidRDefault="00C606B8">
      <w:pPr>
        <w:rPr>
          <w:rFonts w:asciiTheme="minorHAnsi" w:hAnsiTheme="minorHAnsi" w:cstheme="minorHAnsi"/>
        </w:rPr>
      </w:pPr>
      <w:r w:rsidRPr="00A12CE0">
        <w:rPr>
          <w:rFonts w:asciiTheme="minorHAnsi" w:hAnsiTheme="minorHAnsi" w:cstheme="minorHAnsi"/>
        </w:rPr>
        <w:t>Render sistemazione Piazza Garibaldi con porzione di pavimentazione drenante</w:t>
      </w:r>
    </w:p>
    <w:p w:rsidR="00C606B8" w:rsidRPr="00A12CE0" w:rsidRDefault="00C606B8" w:rsidP="00C606B8">
      <w:pPr>
        <w:rPr>
          <w:rFonts w:asciiTheme="minorHAnsi" w:hAnsiTheme="minorHAnsi" w:cstheme="minorHAnsi"/>
          <w:color w:val="7030A0"/>
        </w:rPr>
      </w:pPr>
      <w:r w:rsidRPr="00A12CE0">
        <w:rPr>
          <w:rFonts w:asciiTheme="minorHAnsi" w:hAnsiTheme="minorHAnsi" w:cstheme="minorHAnsi"/>
          <w:color w:val="7030A0"/>
        </w:rPr>
        <w:t>WIN_cantu_digital_eco-logics-</w:t>
      </w:r>
      <w:r w:rsidRPr="00A12CE0">
        <w:rPr>
          <w:rFonts w:asciiTheme="minorHAnsi" w:hAnsiTheme="minorHAnsi" w:cstheme="minorHAnsi"/>
          <w:color w:val="7030A0"/>
        </w:rPr>
        <w:t>3</w:t>
      </w:r>
    </w:p>
    <w:p w:rsidR="00C606B8" w:rsidRPr="00A12CE0" w:rsidRDefault="00C606B8">
      <w:pPr>
        <w:rPr>
          <w:rFonts w:asciiTheme="minorHAnsi" w:hAnsiTheme="minorHAnsi" w:cstheme="minorHAnsi"/>
        </w:rPr>
      </w:pPr>
      <w:r w:rsidRPr="00A12CE0">
        <w:rPr>
          <w:rFonts w:asciiTheme="minorHAnsi" w:hAnsiTheme="minorHAnsi" w:cstheme="minorHAnsi"/>
        </w:rPr>
        <w:t>Itinerari tematici gestiti digitalmente dalla “</w:t>
      </w:r>
      <w:proofErr w:type="spellStart"/>
      <w:r w:rsidRPr="00A12CE0">
        <w:rPr>
          <w:rFonts w:asciiTheme="minorHAnsi" w:hAnsiTheme="minorHAnsi" w:cstheme="minorHAnsi"/>
        </w:rPr>
        <w:t>CanturinApp</w:t>
      </w:r>
      <w:proofErr w:type="spellEnd"/>
      <w:r w:rsidRPr="00A12CE0">
        <w:rPr>
          <w:rFonts w:asciiTheme="minorHAnsi" w:hAnsiTheme="minorHAnsi" w:cstheme="minorHAnsi"/>
        </w:rPr>
        <w:t>” legati allo sport, all’ecomuseo e al paesaggio rurale e naturale</w:t>
      </w:r>
    </w:p>
    <w:p w:rsidR="00C606B8" w:rsidRPr="00A12CE0" w:rsidRDefault="00C606B8">
      <w:pPr>
        <w:rPr>
          <w:rFonts w:asciiTheme="minorHAnsi" w:hAnsiTheme="minorHAnsi" w:cstheme="minorHAnsi"/>
          <w:color w:val="7030A0"/>
        </w:rPr>
      </w:pPr>
      <w:r w:rsidRPr="00A12CE0">
        <w:rPr>
          <w:rFonts w:asciiTheme="minorHAnsi" w:hAnsiTheme="minorHAnsi" w:cstheme="minorHAnsi"/>
          <w:color w:val="7030A0"/>
        </w:rPr>
        <w:t>WIN_cantu_digital_eco-logics-</w:t>
      </w:r>
      <w:r w:rsidRPr="00A12CE0">
        <w:rPr>
          <w:rFonts w:asciiTheme="minorHAnsi" w:hAnsiTheme="minorHAnsi" w:cstheme="minorHAnsi"/>
          <w:color w:val="7030A0"/>
        </w:rPr>
        <w:t>4</w:t>
      </w:r>
    </w:p>
    <w:p w:rsidR="00C606B8" w:rsidRPr="00A12CE0" w:rsidRDefault="00C606B8">
      <w:pPr>
        <w:rPr>
          <w:rFonts w:asciiTheme="minorHAnsi" w:hAnsiTheme="minorHAnsi" w:cstheme="minorHAnsi"/>
        </w:rPr>
      </w:pPr>
      <w:r w:rsidRPr="00A12CE0">
        <w:rPr>
          <w:rFonts w:asciiTheme="minorHAnsi" w:hAnsiTheme="minorHAnsi" w:cstheme="minorHAnsi"/>
        </w:rPr>
        <w:t xml:space="preserve">Trattamento delle superfici urbane in base alla vocazione </w:t>
      </w:r>
      <w:r w:rsidR="00CB7D10" w:rsidRPr="00A12CE0">
        <w:rPr>
          <w:rFonts w:asciiTheme="minorHAnsi" w:hAnsiTheme="minorHAnsi" w:cstheme="minorHAnsi"/>
        </w:rPr>
        <w:t>degli usi</w:t>
      </w:r>
    </w:p>
    <w:p w:rsidR="00C606B8" w:rsidRPr="00A12CE0" w:rsidRDefault="00C606B8">
      <w:pPr>
        <w:rPr>
          <w:rFonts w:asciiTheme="minorHAnsi" w:hAnsiTheme="minorHAnsi" w:cstheme="minorHAnsi"/>
          <w:color w:val="7030A0"/>
        </w:rPr>
      </w:pPr>
      <w:r w:rsidRPr="00A12CE0">
        <w:rPr>
          <w:rFonts w:asciiTheme="minorHAnsi" w:hAnsiTheme="minorHAnsi" w:cstheme="minorHAnsi"/>
          <w:color w:val="7030A0"/>
        </w:rPr>
        <w:t>WIN_cantu_digital_eco-logics-</w:t>
      </w:r>
      <w:r w:rsidRPr="00A12CE0">
        <w:rPr>
          <w:rFonts w:asciiTheme="minorHAnsi" w:hAnsiTheme="minorHAnsi" w:cstheme="minorHAnsi"/>
          <w:color w:val="7030A0"/>
        </w:rPr>
        <w:t>5</w:t>
      </w:r>
    </w:p>
    <w:p w:rsidR="00CB7D10" w:rsidRPr="00A12CE0" w:rsidRDefault="00CB7D10">
      <w:pPr>
        <w:rPr>
          <w:rFonts w:asciiTheme="minorHAnsi" w:hAnsiTheme="minorHAnsi" w:cstheme="minorHAnsi"/>
        </w:rPr>
      </w:pPr>
      <w:r w:rsidRPr="00A12CE0">
        <w:rPr>
          <w:rFonts w:asciiTheme="minorHAnsi" w:hAnsiTheme="minorHAnsi" w:cstheme="minorHAnsi"/>
        </w:rPr>
        <w:t>Parte dell’assonometria con le riattivazioni dei percorsi e degli spazi inutilizzati</w:t>
      </w:r>
    </w:p>
    <w:p w:rsidR="00CB7D10" w:rsidRPr="00A12CE0" w:rsidRDefault="00CB7D10">
      <w:pPr>
        <w:rPr>
          <w:rFonts w:asciiTheme="minorHAnsi" w:hAnsiTheme="minorHAnsi" w:cstheme="minorHAnsi"/>
        </w:rPr>
      </w:pPr>
    </w:p>
    <w:p w:rsidR="00CB7D10" w:rsidRPr="00A12CE0" w:rsidRDefault="00CB7D10">
      <w:pPr>
        <w:rPr>
          <w:rFonts w:asciiTheme="minorHAnsi" w:hAnsiTheme="minorHAnsi" w:cstheme="minorHAnsi"/>
          <w:b/>
        </w:rPr>
      </w:pPr>
      <w:r w:rsidRPr="00A12CE0">
        <w:rPr>
          <w:rFonts w:asciiTheme="minorHAnsi" w:hAnsiTheme="minorHAnsi" w:cstheme="minorHAnsi"/>
          <w:b/>
        </w:rPr>
        <w:t>RUNNER UP</w:t>
      </w:r>
    </w:p>
    <w:p w:rsidR="00CB7D10" w:rsidRPr="00A12CE0" w:rsidRDefault="00CB7D10">
      <w:pPr>
        <w:rPr>
          <w:rFonts w:asciiTheme="minorHAnsi" w:hAnsiTheme="minorHAnsi" w:cstheme="minorHAnsi"/>
          <w:color w:val="7030A0"/>
        </w:rPr>
      </w:pPr>
      <w:r w:rsidRPr="00A12CE0">
        <w:rPr>
          <w:rFonts w:asciiTheme="minorHAnsi" w:hAnsiTheme="minorHAnsi" w:cstheme="minorHAnsi"/>
          <w:color w:val="7030A0"/>
        </w:rPr>
        <w:t>RUN_gugitt_1</w:t>
      </w:r>
    </w:p>
    <w:p w:rsidR="00CB7D10" w:rsidRPr="00A12CE0" w:rsidRDefault="00CB7D10">
      <w:pPr>
        <w:rPr>
          <w:rFonts w:asciiTheme="minorHAnsi" w:hAnsiTheme="minorHAnsi" w:cstheme="minorHAnsi"/>
        </w:rPr>
      </w:pPr>
      <w:r w:rsidRPr="00A12CE0">
        <w:rPr>
          <w:rFonts w:asciiTheme="minorHAnsi" w:hAnsiTheme="minorHAnsi" w:cstheme="minorHAnsi"/>
        </w:rPr>
        <w:t xml:space="preserve">Gli elementi che compongono il sistema del </w:t>
      </w:r>
      <w:proofErr w:type="spellStart"/>
      <w:r w:rsidRPr="00A12CE0">
        <w:rPr>
          <w:rFonts w:asciiTheme="minorHAnsi" w:hAnsiTheme="minorHAnsi" w:cstheme="minorHAnsi"/>
        </w:rPr>
        <w:t>g</w:t>
      </w:r>
      <w:r w:rsidRPr="00A12CE0">
        <w:rPr>
          <w:rFonts w:asciiTheme="minorHAnsi" w:hAnsiTheme="minorHAnsi" w:cstheme="minorHAnsi"/>
          <w:bCs/>
        </w:rPr>
        <w:t>ü</w:t>
      </w:r>
      <w:r w:rsidRPr="00A12CE0">
        <w:rPr>
          <w:rFonts w:asciiTheme="minorHAnsi" w:hAnsiTheme="minorHAnsi" w:cstheme="minorHAnsi"/>
        </w:rPr>
        <w:t>gitt</w:t>
      </w:r>
      <w:proofErr w:type="spellEnd"/>
    </w:p>
    <w:p w:rsidR="00CB7D10" w:rsidRPr="00A12CE0" w:rsidRDefault="00CB7D10">
      <w:pPr>
        <w:rPr>
          <w:rFonts w:asciiTheme="minorHAnsi" w:hAnsiTheme="minorHAnsi" w:cstheme="minorHAnsi"/>
          <w:color w:val="7030A0"/>
          <w:lang w:val="en-US"/>
        </w:rPr>
      </w:pPr>
      <w:r w:rsidRPr="00A12CE0">
        <w:rPr>
          <w:rFonts w:asciiTheme="minorHAnsi" w:hAnsiTheme="minorHAnsi" w:cstheme="minorHAnsi"/>
          <w:color w:val="7030A0"/>
          <w:lang w:val="en-US"/>
        </w:rPr>
        <w:t>RUN_gugitt_2</w:t>
      </w:r>
    </w:p>
    <w:p w:rsidR="00CB7D10" w:rsidRPr="00A12CE0" w:rsidRDefault="00CB7D10">
      <w:pPr>
        <w:rPr>
          <w:rFonts w:asciiTheme="minorHAnsi" w:hAnsiTheme="minorHAnsi" w:cstheme="minorHAnsi"/>
        </w:rPr>
      </w:pPr>
      <w:r w:rsidRPr="00A12CE0">
        <w:rPr>
          <w:rFonts w:asciiTheme="minorHAnsi" w:hAnsiTheme="minorHAnsi" w:cstheme="minorHAnsi"/>
        </w:rPr>
        <w:t xml:space="preserve">Il </w:t>
      </w:r>
      <w:proofErr w:type="spellStart"/>
      <w:r w:rsidRPr="00A12CE0">
        <w:rPr>
          <w:rFonts w:asciiTheme="minorHAnsi" w:hAnsiTheme="minorHAnsi" w:cstheme="minorHAnsi"/>
        </w:rPr>
        <w:t>G</w:t>
      </w:r>
      <w:r w:rsidRPr="00A12CE0">
        <w:rPr>
          <w:rFonts w:asciiTheme="minorHAnsi" w:hAnsiTheme="minorHAnsi" w:cstheme="minorHAnsi"/>
          <w:bCs/>
        </w:rPr>
        <w:t>ü</w:t>
      </w:r>
      <w:r w:rsidRPr="00A12CE0">
        <w:rPr>
          <w:rFonts w:asciiTheme="minorHAnsi" w:hAnsiTheme="minorHAnsi" w:cstheme="minorHAnsi"/>
        </w:rPr>
        <w:t>gitt</w:t>
      </w:r>
      <w:proofErr w:type="spellEnd"/>
      <w:r w:rsidRPr="00A12CE0">
        <w:rPr>
          <w:rFonts w:asciiTheme="minorHAnsi" w:hAnsiTheme="minorHAnsi" w:cstheme="minorHAnsi"/>
        </w:rPr>
        <w:t xml:space="preserve"> nelle situazioni urbane</w:t>
      </w:r>
    </w:p>
    <w:p w:rsidR="00CB7D10" w:rsidRPr="00A12CE0" w:rsidRDefault="00CB7D10">
      <w:pPr>
        <w:rPr>
          <w:rFonts w:asciiTheme="minorHAnsi" w:hAnsiTheme="minorHAnsi" w:cstheme="minorHAnsi"/>
          <w:color w:val="7030A0"/>
          <w:lang w:val="en-US"/>
        </w:rPr>
      </w:pPr>
      <w:r w:rsidRPr="00A12CE0">
        <w:rPr>
          <w:rFonts w:asciiTheme="minorHAnsi" w:hAnsiTheme="minorHAnsi" w:cstheme="minorHAnsi"/>
          <w:color w:val="7030A0"/>
          <w:lang w:val="en-US"/>
        </w:rPr>
        <w:t>RUN_gugitt_3</w:t>
      </w:r>
    </w:p>
    <w:p w:rsidR="00CB7D10" w:rsidRPr="00A12CE0" w:rsidRDefault="00CB7D10">
      <w:pPr>
        <w:rPr>
          <w:rFonts w:asciiTheme="minorHAnsi" w:hAnsiTheme="minorHAnsi" w:cstheme="minorHAnsi"/>
        </w:rPr>
      </w:pPr>
      <w:r w:rsidRPr="00A12CE0">
        <w:rPr>
          <w:rFonts w:asciiTheme="minorHAnsi" w:hAnsiTheme="minorHAnsi" w:cstheme="minorHAnsi"/>
        </w:rPr>
        <w:t xml:space="preserve">Parte dell’assonometria con il sistema urbano del </w:t>
      </w:r>
      <w:proofErr w:type="spellStart"/>
      <w:r w:rsidRPr="00A12CE0">
        <w:rPr>
          <w:rFonts w:asciiTheme="minorHAnsi" w:hAnsiTheme="minorHAnsi" w:cstheme="minorHAnsi"/>
        </w:rPr>
        <w:t>G</w:t>
      </w:r>
      <w:r w:rsidRPr="00A12CE0">
        <w:rPr>
          <w:rFonts w:asciiTheme="minorHAnsi" w:hAnsiTheme="minorHAnsi" w:cstheme="minorHAnsi"/>
          <w:bCs/>
        </w:rPr>
        <w:t>ü</w:t>
      </w:r>
      <w:r w:rsidRPr="00A12CE0">
        <w:rPr>
          <w:rFonts w:asciiTheme="minorHAnsi" w:hAnsiTheme="minorHAnsi" w:cstheme="minorHAnsi"/>
        </w:rPr>
        <w:t>gitt</w:t>
      </w:r>
      <w:proofErr w:type="spellEnd"/>
    </w:p>
    <w:p w:rsidR="00CB7D10" w:rsidRPr="00A12CE0" w:rsidRDefault="00CB7D10">
      <w:pPr>
        <w:rPr>
          <w:rFonts w:asciiTheme="minorHAnsi" w:hAnsiTheme="minorHAnsi" w:cstheme="minorHAnsi"/>
          <w:color w:val="7030A0"/>
        </w:rPr>
      </w:pPr>
      <w:r w:rsidRPr="00A12CE0">
        <w:rPr>
          <w:rFonts w:asciiTheme="minorHAnsi" w:hAnsiTheme="minorHAnsi" w:cstheme="minorHAnsi"/>
          <w:color w:val="7030A0"/>
        </w:rPr>
        <w:t>RUN_gugitt_4</w:t>
      </w:r>
    </w:p>
    <w:p w:rsidR="00CB7D10" w:rsidRPr="00A12CE0" w:rsidRDefault="00CB7D10">
      <w:pPr>
        <w:rPr>
          <w:rFonts w:asciiTheme="minorHAnsi" w:hAnsiTheme="minorHAnsi" w:cstheme="minorHAnsi"/>
        </w:rPr>
      </w:pPr>
      <w:r w:rsidRPr="00A12CE0">
        <w:rPr>
          <w:rFonts w:asciiTheme="minorHAnsi" w:hAnsiTheme="minorHAnsi" w:cstheme="minorHAnsi"/>
        </w:rPr>
        <w:t xml:space="preserve">Una delle applicazioni del </w:t>
      </w:r>
      <w:proofErr w:type="spellStart"/>
      <w:r w:rsidRPr="00A12CE0">
        <w:rPr>
          <w:rFonts w:asciiTheme="minorHAnsi" w:hAnsiTheme="minorHAnsi" w:cstheme="minorHAnsi"/>
        </w:rPr>
        <w:t>G</w:t>
      </w:r>
      <w:r w:rsidRPr="00A12CE0">
        <w:rPr>
          <w:rFonts w:asciiTheme="minorHAnsi" w:hAnsiTheme="minorHAnsi" w:cstheme="minorHAnsi"/>
          <w:bCs/>
        </w:rPr>
        <w:t>ü</w:t>
      </w:r>
      <w:r w:rsidRPr="00A12CE0">
        <w:rPr>
          <w:rFonts w:asciiTheme="minorHAnsi" w:hAnsiTheme="minorHAnsi" w:cstheme="minorHAnsi"/>
        </w:rPr>
        <w:t>gitt</w:t>
      </w:r>
      <w:proofErr w:type="spellEnd"/>
      <w:r w:rsidRPr="00A12CE0">
        <w:rPr>
          <w:rFonts w:asciiTheme="minorHAnsi" w:hAnsiTheme="minorHAnsi" w:cstheme="minorHAnsi"/>
        </w:rPr>
        <w:t xml:space="preserve"> a Piazza Garibaldi</w:t>
      </w:r>
    </w:p>
    <w:p w:rsidR="00CB7D10" w:rsidRPr="00A12CE0" w:rsidRDefault="00CB7D10">
      <w:pPr>
        <w:rPr>
          <w:rFonts w:asciiTheme="minorHAnsi" w:hAnsiTheme="minorHAnsi" w:cstheme="minorHAnsi"/>
        </w:rPr>
      </w:pPr>
    </w:p>
    <w:p w:rsidR="00CB7D10" w:rsidRPr="00A12CE0" w:rsidRDefault="00CB7D10">
      <w:pPr>
        <w:rPr>
          <w:rFonts w:asciiTheme="minorHAnsi" w:hAnsiTheme="minorHAnsi" w:cstheme="minorHAnsi"/>
          <w:b/>
        </w:rPr>
      </w:pPr>
      <w:r w:rsidRPr="00A12CE0">
        <w:rPr>
          <w:rFonts w:asciiTheme="minorHAnsi" w:hAnsiTheme="minorHAnsi" w:cstheme="minorHAnsi"/>
          <w:b/>
        </w:rPr>
        <w:t>MENZIONE SPECIALE</w:t>
      </w:r>
    </w:p>
    <w:p w:rsidR="00CB7D10" w:rsidRPr="00A12CE0" w:rsidRDefault="00CB7D10">
      <w:pPr>
        <w:rPr>
          <w:rFonts w:asciiTheme="minorHAnsi" w:hAnsiTheme="minorHAnsi" w:cstheme="minorHAnsi"/>
          <w:color w:val="7030A0"/>
        </w:rPr>
      </w:pPr>
      <w:r w:rsidRPr="00A12CE0">
        <w:rPr>
          <w:rFonts w:asciiTheme="minorHAnsi" w:hAnsiTheme="minorHAnsi" w:cstheme="minorHAnsi"/>
          <w:color w:val="7030A0"/>
        </w:rPr>
        <w:t>SM_urban_catalogue_1</w:t>
      </w:r>
    </w:p>
    <w:p w:rsidR="00CB7D10" w:rsidRPr="00A12CE0" w:rsidRDefault="00CB7D10">
      <w:pPr>
        <w:rPr>
          <w:rFonts w:asciiTheme="minorHAnsi" w:hAnsiTheme="minorHAnsi" w:cstheme="minorHAnsi"/>
        </w:rPr>
      </w:pPr>
      <w:r w:rsidRPr="00A12CE0">
        <w:rPr>
          <w:rFonts w:asciiTheme="minorHAnsi" w:hAnsiTheme="minorHAnsi" w:cstheme="minorHAnsi"/>
        </w:rPr>
        <w:t>4 strategia su cultura, mobilità, attività, commercio</w:t>
      </w:r>
    </w:p>
    <w:p w:rsidR="00CB7D10" w:rsidRPr="00A12CE0" w:rsidRDefault="00CB7D10">
      <w:pPr>
        <w:rPr>
          <w:rFonts w:asciiTheme="minorHAnsi" w:hAnsiTheme="minorHAnsi" w:cstheme="minorHAnsi"/>
          <w:color w:val="7030A0"/>
        </w:rPr>
      </w:pPr>
      <w:r w:rsidRPr="00A12CE0">
        <w:rPr>
          <w:rFonts w:asciiTheme="minorHAnsi" w:hAnsiTheme="minorHAnsi" w:cstheme="minorHAnsi"/>
          <w:color w:val="7030A0"/>
        </w:rPr>
        <w:t>SM_urban_catalogue_2</w:t>
      </w:r>
    </w:p>
    <w:p w:rsidR="00CB7D10" w:rsidRPr="00A12CE0" w:rsidRDefault="00CB7D10">
      <w:pPr>
        <w:rPr>
          <w:rFonts w:asciiTheme="minorHAnsi" w:hAnsiTheme="minorHAnsi" w:cstheme="minorHAnsi"/>
        </w:rPr>
      </w:pPr>
      <w:r w:rsidRPr="00A12CE0">
        <w:rPr>
          <w:rFonts w:asciiTheme="minorHAnsi" w:hAnsiTheme="minorHAnsi" w:cstheme="minorHAnsi"/>
        </w:rPr>
        <w:t>Il catalogo delle 18 azioni per 20 problemi</w:t>
      </w:r>
    </w:p>
    <w:p w:rsidR="00CB7D10" w:rsidRPr="00A12CE0" w:rsidRDefault="00CB7D10">
      <w:pPr>
        <w:rPr>
          <w:rFonts w:asciiTheme="minorHAnsi" w:hAnsiTheme="minorHAnsi" w:cstheme="minorHAnsi"/>
          <w:color w:val="7030A0"/>
        </w:rPr>
      </w:pPr>
      <w:r w:rsidRPr="00A12CE0">
        <w:rPr>
          <w:rFonts w:asciiTheme="minorHAnsi" w:hAnsiTheme="minorHAnsi" w:cstheme="minorHAnsi"/>
          <w:color w:val="7030A0"/>
        </w:rPr>
        <w:t>SM_urban_catalogue_3</w:t>
      </w:r>
    </w:p>
    <w:p w:rsidR="00CB7D10" w:rsidRPr="00A12CE0" w:rsidRDefault="00CB7D10">
      <w:pPr>
        <w:rPr>
          <w:rFonts w:asciiTheme="minorHAnsi" w:hAnsiTheme="minorHAnsi" w:cstheme="minorHAnsi"/>
        </w:rPr>
      </w:pPr>
      <w:r w:rsidRPr="00A12CE0">
        <w:rPr>
          <w:rFonts w:asciiTheme="minorHAnsi" w:hAnsiTheme="minorHAnsi" w:cstheme="minorHAnsi"/>
        </w:rPr>
        <w:t>Gli spazi urbani e le facciate interattive</w:t>
      </w:r>
    </w:p>
    <w:p w:rsidR="00CB7D10" w:rsidRPr="00A12CE0" w:rsidRDefault="00CB7D10">
      <w:pPr>
        <w:rPr>
          <w:rFonts w:asciiTheme="minorHAnsi" w:hAnsiTheme="minorHAnsi" w:cstheme="minorHAnsi"/>
          <w:color w:val="7030A0"/>
        </w:rPr>
      </w:pPr>
      <w:r w:rsidRPr="00A12CE0">
        <w:rPr>
          <w:rFonts w:asciiTheme="minorHAnsi" w:hAnsiTheme="minorHAnsi" w:cstheme="minorHAnsi"/>
          <w:color w:val="7030A0"/>
        </w:rPr>
        <w:t>SM_urban_catalogue_4</w:t>
      </w:r>
    </w:p>
    <w:p w:rsidR="00CB7D10" w:rsidRPr="00A12CE0" w:rsidRDefault="00A12CE0">
      <w:pPr>
        <w:rPr>
          <w:rFonts w:asciiTheme="minorHAnsi" w:hAnsiTheme="minorHAnsi" w:cstheme="minorHAnsi"/>
        </w:rPr>
      </w:pPr>
      <w:r w:rsidRPr="00A12CE0">
        <w:rPr>
          <w:rFonts w:asciiTheme="minorHAnsi" w:hAnsiTheme="minorHAnsi" w:cstheme="minorHAnsi"/>
        </w:rPr>
        <w:t>Finestre e box come museo a cielo aperto</w:t>
      </w:r>
      <w:bookmarkStart w:id="0" w:name="_GoBack"/>
      <w:bookmarkEnd w:id="0"/>
    </w:p>
    <w:sectPr w:rsidR="00CB7D10" w:rsidRPr="00A12CE0" w:rsidSect="000526F0">
      <w:pgSz w:w="11900" w:h="16840"/>
      <w:pgMar w:top="829" w:right="1694" w:bottom="97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DD2"/>
    <w:rsid w:val="000526F0"/>
    <w:rsid w:val="001460A0"/>
    <w:rsid w:val="00175041"/>
    <w:rsid w:val="001A3D4C"/>
    <w:rsid w:val="00204ACE"/>
    <w:rsid w:val="002E6D3E"/>
    <w:rsid w:val="004C06C6"/>
    <w:rsid w:val="005070DE"/>
    <w:rsid w:val="005A3419"/>
    <w:rsid w:val="005C3E9E"/>
    <w:rsid w:val="007137E1"/>
    <w:rsid w:val="007331E2"/>
    <w:rsid w:val="007408A4"/>
    <w:rsid w:val="007F782E"/>
    <w:rsid w:val="008C1DD2"/>
    <w:rsid w:val="00A12CE0"/>
    <w:rsid w:val="00AC3817"/>
    <w:rsid w:val="00B54145"/>
    <w:rsid w:val="00BC504B"/>
    <w:rsid w:val="00C606B8"/>
    <w:rsid w:val="00C94693"/>
    <w:rsid w:val="00C97E49"/>
    <w:rsid w:val="00CB7D10"/>
    <w:rsid w:val="00D534E2"/>
    <w:rsid w:val="00F01FBB"/>
    <w:rsid w:val="00F4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635CEE"/>
  <w15:chartTrackingRefBased/>
  <w15:docId w15:val="{6B57C889-F833-1E47-9097-7DF256E6A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C1DD2"/>
    <w:rPr>
      <w:rFonts w:ascii="Times New Roman" w:eastAsia="Times New Roman" w:hAnsi="Times New Roman" w:cs="Times New Roman"/>
      <w:lang w:eastAsia="it-IT"/>
    </w:rPr>
  </w:style>
  <w:style w:type="paragraph" w:styleId="Titolo4">
    <w:name w:val="heading 4"/>
    <w:basedOn w:val="Normale"/>
    <w:link w:val="Titolo4Carattere"/>
    <w:uiPriority w:val="9"/>
    <w:qFormat/>
    <w:rsid w:val="00C94693"/>
    <w:pPr>
      <w:spacing w:before="100" w:beforeAutospacing="1" w:after="100" w:afterAutospacing="1"/>
      <w:outlineLvl w:val="3"/>
    </w:pPr>
    <w:rPr>
      <w:rFonts w:ascii="Calibri" w:hAnsi="Calibri" w:cs="Calibri"/>
      <w:b/>
      <w:bCs/>
    </w:rPr>
  </w:style>
  <w:style w:type="paragraph" w:styleId="Titolo5">
    <w:name w:val="heading 5"/>
    <w:basedOn w:val="Normale"/>
    <w:link w:val="Titolo5Carattere"/>
    <w:uiPriority w:val="9"/>
    <w:qFormat/>
    <w:rsid w:val="00C94693"/>
    <w:pPr>
      <w:spacing w:before="100" w:beforeAutospacing="1" w:after="100" w:afterAutospacing="1"/>
      <w:outlineLvl w:val="4"/>
    </w:pPr>
    <w:rPr>
      <w:rFonts w:ascii="Calibri" w:hAnsi="Calibri" w:cs="Calibri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rsid w:val="00C94693"/>
    <w:rPr>
      <w:rFonts w:ascii="Calibri" w:eastAsia="Times New Roman" w:hAnsi="Calibri" w:cs="Calibri"/>
      <w:b/>
      <w:bCs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C94693"/>
    <w:rPr>
      <w:rFonts w:ascii="Calibri" w:eastAsia="Times New Roman" w:hAnsi="Calibri" w:cs="Calibri"/>
      <w:b/>
      <w:bCs/>
      <w:sz w:val="20"/>
      <w:szCs w:val="20"/>
      <w:lang w:eastAsia="it-IT"/>
    </w:rPr>
  </w:style>
  <w:style w:type="paragraph" w:customStyle="1" w:styleId="u-mtbase">
    <w:name w:val="u-mt(base)"/>
    <w:basedOn w:val="Normale"/>
    <w:rsid w:val="00C94693"/>
    <w:pP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C94693"/>
    <w:rPr>
      <w:b/>
      <w:bCs/>
    </w:rPr>
  </w:style>
  <w:style w:type="paragraph" w:styleId="NormaleWeb">
    <w:name w:val="Normal (Web)"/>
    <w:basedOn w:val="Normale"/>
    <w:uiPriority w:val="99"/>
    <w:unhideWhenUsed/>
    <w:rsid w:val="00C94693"/>
    <w:pP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C94693"/>
    <w:rPr>
      <w:color w:val="0000FF"/>
      <w:u w:val="single"/>
    </w:rPr>
  </w:style>
  <w:style w:type="paragraph" w:styleId="Testonormale">
    <w:name w:val="Plain Text"/>
    <w:basedOn w:val="Normale"/>
    <w:link w:val="TestonormaleCarattere"/>
    <w:uiPriority w:val="99"/>
    <w:unhideWhenUsed/>
    <w:rsid w:val="005070DE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070DE"/>
    <w:rPr>
      <w:rFonts w:ascii="Consolas" w:hAnsi="Consolas" w:cs="Consolas"/>
      <w:sz w:val="21"/>
      <w:szCs w:val="21"/>
    </w:rPr>
  </w:style>
  <w:style w:type="character" w:customStyle="1" w:styleId="viiyi">
    <w:name w:val="viiyi"/>
    <w:basedOn w:val="Carpredefinitoparagrafo"/>
    <w:rsid w:val="004C06C6"/>
  </w:style>
  <w:style w:type="character" w:customStyle="1" w:styleId="jlqj4b">
    <w:name w:val="jlqj4b"/>
    <w:basedOn w:val="Carpredefinitoparagrafo"/>
    <w:rsid w:val="004C0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16</cp:revision>
  <dcterms:created xsi:type="dcterms:W3CDTF">2021-12-10T20:35:00Z</dcterms:created>
  <dcterms:modified xsi:type="dcterms:W3CDTF">2023-12-04T09:25:00Z</dcterms:modified>
</cp:coreProperties>
</file>